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51" w:rsidRDefault="003A2F51">
      <w:bookmarkStart w:id="0" w:name="_GoBack"/>
      <w:bookmarkEnd w:id="0"/>
    </w:p>
    <w:p w:rsidR="000318C7" w:rsidRDefault="000318C7"/>
    <w:p w:rsidR="000318C7" w:rsidRPr="00ED2E89" w:rsidRDefault="000318C7" w:rsidP="000318C7">
      <w:pPr>
        <w:jc w:val="center"/>
        <w:rPr>
          <w:rFonts w:asciiTheme="majorHAnsi" w:hAnsiTheme="majorHAnsi"/>
          <w:sz w:val="28"/>
          <w:szCs w:val="28"/>
        </w:rPr>
      </w:pPr>
      <w:r w:rsidRPr="00ED2E89">
        <w:rPr>
          <w:rFonts w:asciiTheme="majorHAnsi" w:hAnsiTheme="majorHAnsi"/>
          <w:sz w:val="28"/>
          <w:szCs w:val="28"/>
        </w:rPr>
        <w:t>JORNADA DE FORMACIÓN POLÍTICO-SINDICAL</w:t>
      </w:r>
    </w:p>
    <w:p w:rsidR="000318C7" w:rsidRPr="00ED2E89" w:rsidRDefault="000318C7" w:rsidP="000318C7">
      <w:pPr>
        <w:jc w:val="center"/>
        <w:rPr>
          <w:rFonts w:asciiTheme="majorHAnsi" w:hAnsiTheme="majorHAnsi"/>
          <w:sz w:val="28"/>
          <w:szCs w:val="28"/>
        </w:rPr>
      </w:pPr>
    </w:p>
    <w:p w:rsidR="00C721F5" w:rsidRPr="006445E4" w:rsidRDefault="000318C7" w:rsidP="00C721F5">
      <w:pPr>
        <w:jc w:val="center"/>
        <w:rPr>
          <w:rFonts w:cstheme="minorHAnsi"/>
          <w:b/>
          <w:sz w:val="52"/>
          <w:szCs w:val="52"/>
        </w:rPr>
      </w:pPr>
      <w:r w:rsidRPr="006445E4">
        <w:rPr>
          <w:rFonts w:cstheme="minorHAnsi"/>
          <w:b/>
          <w:sz w:val="52"/>
          <w:szCs w:val="52"/>
        </w:rPr>
        <w:t>“</w:t>
      </w:r>
      <w:r w:rsidR="00BF79D5" w:rsidRPr="006445E4">
        <w:rPr>
          <w:rFonts w:cstheme="minorHAnsi"/>
          <w:b/>
          <w:sz w:val="52"/>
          <w:szCs w:val="52"/>
        </w:rPr>
        <w:t>Pensar la Patagonia y su enseñanza</w:t>
      </w:r>
      <w:r w:rsidR="00C721F5" w:rsidRPr="006445E4">
        <w:rPr>
          <w:rFonts w:cstheme="minorHAnsi"/>
          <w:b/>
          <w:sz w:val="52"/>
          <w:szCs w:val="52"/>
        </w:rPr>
        <w:t>”</w:t>
      </w:r>
    </w:p>
    <w:p w:rsidR="000318C7" w:rsidRPr="00ED2E89" w:rsidRDefault="000318C7" w:rsidP="000318C7">
      <w:pPr>
        <w:jc w:val="center"/>
        <w:rPr>
          <w:rFonts w:cstheme="minorHAnsi"/>
          <w:b/>
          <w:sz w:val="28"/>
          <w:szCs w:val="28"/>
        </w:rPr>
      </w:pPr>
    </w:p>
    <w:p w:rsidR="000318C7" w:rsidRDefault="000318C7" w:rsidP="000318C7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Responsable: </w:t>
      </w:r>
      <w:r w:rsidR="00BF79D5" w:rsidRPr="00BF79D5">
        <w:rPr>
          <w:rFonts w:asciiTheme="majorHAnsi" w:hAnsiTheme="majorHAnsi"/>
          <w:sz w:val="28"/>
          <w:szCs w:val="28"/>
        </w:rPr>
        <w:t xml:space="preserve">Prof. Silvio </w:t>
      </w:r>
      <w:proofErr w:type="spellStart"/>
      <w:r w:rsidR="00BF79D5" w:rsidRPr="00BF79D5">
        <w:rPr>
          <w:rFonts w:asciiTheme="majorHAnsi" w:hAnsiTheme="majorHAnsi"/>
          <w:sz w:val="28"/>
          <w:szCs w:val="28"/>
        </w:rPr>
        <w:t>Winderbaum</w:t>
      </w:r>
      <w:proofErr w:type="spellEnd"/>
    </w:p>
    <w:p w:rsidR="00ED2E89" w:rsidRPr="00030524" w:rsidRDefault="000318C7" w:rsidP="000318C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Fecha</w:t>
      </w:r>
      <w:r w:rsidR="00ED2E89">
        <w:rPr>
          <w:rFonts w:asciiTheme="majorHAnsi" w:hAnsiTheme="majorHAnsi"/>
          <w:b/>
          <w:sz w:val="28"/>
          <w:szCs w:val="28"/>
        </w:rPr>
        <w:t xml:space="preserve">: </w:t>
      </w:r>
      <w:r w:rsidR="00772C71" w:rsidRPr="00772C71">
        <w:rPr>
          <w:rFonts w:asciiTheme="majorHAnsi" w:hAnsiTheme="majorHAnsi"/>
          <w:sz w:val="28"/>
          <w:szCs w:val="28"/>
        </w:rPr>
        <w:t>23 y 24 de septiembre</w:t>
      </w:r>
    </w:p>
    <w:p w:rsidR="001D2F46" w:rsidRPr="00ED2E89" w:rsidRDefault="00ED2E89" w:rsidP="000318C7">
      <w:pPr>
        <w:jc w:val="both"/>
        <w:rPr>
          <w:rFonts w:asciiTheme="majorHAnsi" w:hAnsiTheme="majorHAnsi"/>
          <w:b/>
          <w:sz w:val="28"/>
          <w:szCs w:val="28"/>
        </w:rPr>
      </w:pPr>
      <w:r w:rsidRPr="00ED2E89">
        <w:rPr>
          <w:rFonts w:asciiTheme="majorHAnsi" w:hAnsiTheme="majorHAnsi"/>
          <w:b/>
          <w:sz w:val="28"/>
          <w:szCs w:val="28"/>
        </w:rPr>
        <w:t>Horario: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8.30 a 12.30 y 14 a 18 </w:t>
      </w:r>
      <w:proofErr w:type="spellStart"/>
      <w:r>
        <w:rPr>
          <w:rFonts w:asciiTheme="majorHAnsi" w:hAnsiTheme="majorHAnsi"/>
          <w:sz w:val="28"/>
          <w:szCs w:val="28"/>
        </w:rPr>
        <w:t>hs</w:t>
      </w:r>
      <w:proofErr w:type="spellEnd"/>
      <w:r w:rsidR="000318C7" w:rsidRPr="00ED2E89">
        <w:rPr>
          <w:rFonts w:asciiTheme="majorHAnsi" w:hAnsiTheme="majorHAnsi"/>
          <w:b/>
          <w:sz w:val="28"/>
          <w:szCs w:val="28"/>
        </w:rPr>
        <w:t xml:space="preserve"> </w:t>
      </w:r>
    </w:p>
    <w:p w:rsidR="001D2F46" w:rsidRPr="00ED2E89" w:rsidRDefault="00ED2E89" w:rsidP="000318C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Inscripción</w:t>
      </w:r>
      <w:r w:rsidR="00030524">
        <w:rPr>
          <w:rFonts w:asciiTheme="majorHAnsi" w:hAnsiTheme="majorHAnsi"/>
          <w:b/>
          <w:sz w:val="28"/>
          <w:szCs w:val="28"/>
        </w:rPr>
        <w:t xml:space="preserve"> y </w:t>
      </w:r>
      <w:r w:rsidR="00BF79D5">
        <w:rPr>
          <w:rFonts w:asciiTheme="majorHAnsi" w:hAnsiTheme="majorHAnsi"/>
          <w:b/>
          <w:sz w:val="28"/>
          <w:szCs w:val="28"/>
        </w:rPr>
        <w:t>D</w:t>
      </w:r>
      <w:r>
        <w:rPr>
          <w:rFonts w:asciiTheme="majorHAnsi" w:hAnsiTheme="majorHAnsi"/>
          <w:b/>
          <w:sz w:val="28"/>
          <w:szCs w:val="28"/>
        </w:rPr>
        <w:t xml:space="preserve">ictado: </w:t>
      </w:r>
      <w:r w:rsidR="00772C71">
        <w:rPr>
          <w:rFonts w:asciiTheme="majorHAnsi" w:hAnsiTheme="majorHAnsi"/>
          <w:sz w:val="28"/>
          <w:szCs w:val="28"/>
        </w:rPr>
        <w:t>Seccional UnTER Roca – Fiske Menuco</w:t>
      </w:r>
    </w:p>
    <w:p w:rsidR="000318C7" w:rsidRDefault="001D2F46" w:rsidP="000318C7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Destinado a Docentes </w:t>
      </w:r>
      <w:r w:rsidR="00C73C08">
        <w:rPr>
          <w:rFonts w:asciiTheme="majorHAnsi" w:hAnsiTheme="majorHAnsi"/>
          <w:b/>
          <w:sz w:val="28"/>
          <w:szCs w:val="28"/>
        </w:rPr>
        <w:t xml:space="preserve">de </w:t>
      </w:r>
      <w:r w:rsidR="00BF79D5">
        <w:rPr>
          <w:rFonts w:asciiTheme="majorHAnsi" w:hAnsiTheme="majorHAnsi"/>
          <w:b/>
          <w:sz w:val="28"/>
          <w:szCs w:val="28"/>
        </w:rPr>
        <w:t>Educación Primaria y Secundaria de las áreas de Ciencias Sociales.</w:t>
      </w:r>
    </w:p>
    <w:p w:rsidR="000318C7" w:rsidRDefault="000318C7" w:rsidP="000318C7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Declarado de interés por Res N° </w:t>
      </w:r>
      <w:r w:rsidR="00BF79D5">
        <w:rPr>
          <w:rFonts w:asciiTheme="majorHAnsi" w:hAnsiTheme="majorHAnsi"/>
          <w:b/>
          <w:sz w:val="28"/>
          <w:szCs w:val="28"/>
        </w:rPr>
        <w:t>1451</w:t>
      </w:r>
      <w:r w:rsidR="00C73C08">
        <w:rPr>
          <w:rFonts w:asciiTheme="majorHAnsi" w:hAnsiTheme="majorHAnsi"/>
          <w:b/>
          <w:sz w:val="28"/>
          <w:szCs w:val="28"/>
        </w:rPr>
        <w:t>/15</w:t>
      </w:r>
      <w:r w:rsidR="000F3CDD">
        <w:rPr>
          <w:rFonts w:asciiTheme="majorHAnsi" w:hAnsiTheme="majorHAnsi"/>
          <w:b/>
          <w:sz w:val="28"/>
          <w:szCs w:val="28"/>
        </w:rPr>
        <w:t xml:space="preserve">, </w:t>
      </w:r>
      <w:r w:rsidR="006445E4">
        <w:rPr>
          <w:rFonts w:asciiTheme="majorHAnsi" w:hAnsiTheme="majorHAnsi"/>
          <w:b/>
          <w:sz w:val="28"/>
          <w:szCs w:val="28"/>
        </w:rPr>
        <w:t xml:space="preserve">cuarenta y cuatro </w:t>
      </w:r>
      <w:proofErr w:type="spellStart"/>
      <w:r w:rsidR="006445E4">
        <w:rPr>
          <w:rFonts w:asciiTheme="majorHAnsi" w:hAnsiTheme="majorHAnsi"/>
          <w:b/>
          <w:sz w:val="28"/>
          <w:szCs w:val="28"/>
        </w:rPr>
        <w:t>hs</w:t>
      </w:r>
      <w:proofErr w:type="spellEnd"/>
      <w:r w:rsidR="006445E4">
        <w:rPr>
          <w:rFonts w:asciiTheme="majorHAnsi" w:hAnsiTheme="majorHAnsi"/>
          <w:b/>
          <w:sz w:val="28"/>
          <w:szCs w:val="28"/>
        </w:rPr>
        <w:t xml:space="preserve"> cátedra.</w:t>
      </w:r>
    </w:p>
    <w:p w:rsidR="006445E4" w:rsidRDefault="006445E4" w:rsidP="000318C7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6445E4" w:rsidRDefault="006445E4" w:rsidP="000318C7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0318C7" w:rsidRDefault="00A75F8E" w:rsidP="000318C7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CO</w:t>
      </w:r>
      <w:r w:rsidR="00C721F5">
        <w:rPr>
          <w:rFonts w:asciiTheme="majorHAnsi" w:hAnsiTheme="majorHAnsi"/>
          <w:b/>
          <w:sz w:val="28"/>
          <w:szCs w:val="28"/>
          <w:u w:val="single"/>
        </w:rPr>
        <w:t>NTENIDOS:</w:t>
      </w:r>
    </w:p>
    <w:p w:rsidR="006B22A8" w:rsidRDefault="006B22A8" w:rsidP="000318C7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710474" w:rsidRDefault="006445E4" w:rsidP="006445E4">
      <w:pPr>
        <w:pStyle w:val="Prrafodelista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Los pueblos originarios de la Patagonia: desde los primeros hombres hasta la ocupación militar del espacio. Tehuelches, </w:t>
      </w:r>
      <w:proofErr w:type="spellStart"/>
      <w:r>
        <w:rPr>
          <w:rFonts w:asciiTheme="majorHAnsi" w:hAnsiTheme="majorHAnsi"/>
          <w:sz w:val="24"/>
          <w:szCs w:val="24"/>
        </w:rPr>
        <w:t>Onas</w:t>
      </w:r>
      <w:proofErr w:type="spellEnd"/>
      <w:r>
        <w:rPr>
          <w:rFonts w:asciiTheme="majorHAnsi" w:hAnsiTheme="majorHAnsi"/>
          <w:sz w:val="24"/>
          <w:szCs w:val="24"/>
        </w:rPr>
        <w:t>, Araucanos. El contacto con los españoles. La relación con los criollos. La cordillera como espacio social. La vida en los espacios fronterizos.</w:t>
      </w:r>
    </w:p>
    <w:p w:rsidR="006445E4" w:rsidRDefault="006445E4" w:rsidP="006445E4">
      <w:pPr>
        <w:pStyle w:val="Prrafodelista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 ocupación militar del espacio patagónico. La apropiación inicial de las tierras. La organización socio-espacial. Las explotaciones ganaderas. Las explotaciones </w:t>
      </w:r>
      <w:proofErr w:type="spellStart"/>
      <w:r>
        <w:rPr>
          <w:rFonts w:asciiTheme="majorHAnsi" w:hAnsiTheme="majorHAnsi"/>
          <w:sz w:val="24"/>
          <w:szCs w:val="24"/>
        </w:rPr>
        <w:t>hidrocarburíferas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6445E4" w:rsidRDefault="006445E4" w:rsidP="006445E4">
      <w:pPr>
        <w:pStyle w:val="Prrafodelista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Proyectos de desarrollo para la Patagonia a través de la historia: de Exequiel Ramos Mejía a la actualidad. La Patagonia bajo el desarrollismo. El desarrollo de economías de enclave. La actualidad de la región.</w:t>
      </w:r>
    </w:p>
    <w:p w:rsidR="006445E4" w:rsidRDefault="006445E4" w:rsidP="006445E4">
      <w:pPr>
        <w:pStyle w:val="Prrafodelista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 espacio patagónico: fragmentación espacial y enclaves.</w:t>
      </w:r>
    </w:p>
    <w:p w:rsidR="006445E4" w:rsidRPr="006445E4" w:rsidRDefault="006445E4" w:rsidP="006445E4">
      <w:pPr>
        <w:pStyle w:val="Prrafodelista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Enseñar la Patagonia desde sus problemáticas actuales: una propuesta para la enseñanza.</w:t>
      </w:r>
    </w:p>
    <w:p w:rsidR="00C721F5" w:rsidRDefault="00C721F5" w:rsidP="000318C7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6445E4" w:rsidRDefault="006445E4" w:rsidP="000318C7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6445E4" w:rsidRPr="00C721F5" w:rsidRDefault="006445E4" w:rsidP="000318C7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E07606" w:rsidRDefault="00B80270" w:rsidP="000318C7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</w:t>
      </w:r>
      <w:r w:rsidR="00E07606">
        <w:rPr>
          <w:rFonts w:asciiTheme="majorHAnsi" w:hAnsiTheme="majorHAnsi"/>
          <w:b/>
          <w:sz w:val="28"/>
          <w:szCs w:val="28"/>
        </w:rPr>
        <w:t>rganizado por Secretaria de Educación y Escuela Rodolfo Walsh de UnTER.</w:t>
      </w:r>
    </w:p>
    <w:sectPr w:rsidR="00E07606" w:rsidSect="00EF0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701" w:bottom="1417" w:left="1701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02D" w:rsidRDefault="002C602D" w:rsidP="00E13AC1">
      <w:r>
        <w:separator/>
      </w:r>
    </w:p>
  </w:endnote>
  <w:endnote w:type="continuationSeparator" w:id="0">
    <w:p w:rsidR="002C602D" w:rsidRDefault="002C602D" w:rsidP="00E1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C1" w:rsidRDefault="00E13AC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C1" w:rsidRDefault="00E13AC1" w:rsidP="00E13AC1">
    <w:pPr>
      <w:pStyle w:val="Piedepgina"/>
      <w:ind w:left="-993"/>
    </w:pPr>
    <w:r>
      <w:rPr>
        <w:noProof/>
        <w:lang w:eastAsia="es-AR"/>
      </w:rPr>
      <w:drawing>
        <wp:inline distT="0" distB="0" distL="0" distR="0">
          <wp:extent cx="6705600" cy="5143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C1" w:rsidRDefault="00E13A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02D" w:rsidRDefault="002C602D" w:rsidP="00E13AC1">
      <w:r>
        <w:separator/>
      </w:r>
    </w:p>
  </w:footnote>
  <w:footnote w:type="continuationSeparator" w:id="0">
    <w:p w:rsidR="002C602D" w:rsidRDefault="002C602D" w:rsidP="00E13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C1" w:rsidRDefault="00E13AC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C1" w:rsidRDefault="00E13AC1" w:rsidP="00E13AC1">
    <w:pPr>
      <w:pStyle w:val="Encabezado"/>
      <w:ind w:left="-1134"/>
    </w:pPr>
    <w:r>
      <w:rPr>
        <w:noProof/>
        <w:lang w:eastAsia="es-AR"/>
      </w:rPr>
      <w:drawing>
        <wp:inline distT="0" distB="0" distL="0" distR="0">
          <wp:extent cx="6991022" cy="1047750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022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C1" w:rsidRDefault="00E13A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138"/>
    <w:multiLevelType w:val="hybridMultilevel"/>
    <w:tmpl w:val="94B42368"/>
    <w:lvl w:ilvl="0" w:tplc="9FFAAD16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34E91"/>
    <w:multiLevelType w:val="hybridMultilevel"/>
    <w:tmpl w:val="3D5A0AFE"/>
    <w:lvl w:ilvl="0" w:tplc="2C0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600F4"/>
    <w:multiLevelType w:val="hybridMultilevel"/>
    <w:tmpl w:val="9A58978C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CCB7393"/>
    <w:multiLevelType w:val="hybridMultilevel"/>
    <w:tmpl w:val="32AC7758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D5B0D13"/>
    <w:multiLevelType w:val="multilevel"/>
    <w:tmpl w:val="2EA4A03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4150668F"/>
    <w:multiLevelType w:val="hybridMultilevel"/>
    <w:tmpl w:val="90D8355C"/>
    <w:lvl w:ilvl="0" w:tplc="C0E48F28">
      <w:start w:val="1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1586B"/>
    <w:multiLevelType w:val="hybridMultilevel"/>
    <w:tmpl w:val="69FC491E"/>
    <w:lvl w:ilvl="0" w:tplc="26FCF44A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585BD6"/>
    <w:multiLevelType w:val="hybridMultilevel"/>
    <w:tmpl w:val="603C70E4"/>
    <w:lvl w:ilvl="0" w:tplc="37563A8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0600D"/>
    <w:multiLevelType w:val="hybridMultilevel"/>
    <w:tmpl w:val="2196D99C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724812D5"/>
    <w:multiLevelType w:val="hybridMultilevel"/>
    <w:tmpl w:val="30BE4B3A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78BE5992"/>
    <w:multiLevelType w:val="hybridMultilevel"/>
    <w:tmpl w:val="175EBEF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B10A26"/>
    <w:multiLevelType w:val="hybridMultilevel"/>
    <w:tmpl w:val="29AE3DDE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7F3722A7"/>
    <w:multiLevelType w:val="hybridMultilevel"/>
    <w:tmpl w:val="4802E51A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C1"/>
    <w:rsid w:val="00030524"/>
    <w:rsid w:val="000318C7"/>
    <w:rsid w:val="000F3CDD"/>
    <w:rsid w:val="00114787"/>
    <w:rsid w:val="001308A7"/>
    <w:rsid w:val="00154F2B"/>
    <w:rsid w:val="00160471"/>
    <w:rsid w:val="001B0295"/>
    <w:rsid w:val="001D2F46"/>
    <w:rsid w:val="002C602D"/>
    <w:rsid w:val="003135EB"/>
    <w:rsid w:val="00362752"/>
    <w:rsid w:val="0039457B"/>
    <w:rsid w:val="003A2F51"/>
    <w:rsid w:val="0040081C"/>
    <w:rsid w:val="00461082"/>
    <w:rsid w:val="004F3E34"/>
    <w:rsid w:val="00552006"/>
    <w:rsid w:val="00552659"/>
    <w:rsid w:val="005F4D64"/>
    <w:rsid w:val="006445E4"/>
    <w:rsid w:val="00656073"/>
    <w:rsid w:val="00660CE5"/>
    <w:rsid w:val="006A23B8"/>
    <w:rsid w:val="006B22A8"/>
    <w:rsid w:val="00710474"/>
    <w:rsid w:val="00772C71"/>
    <w:rsid w:val="00804524"/>
    <w:rsid w:val="008B3815"/>
    <w:rsid w:val="009C1466"/>
    <w:rsid w:val="00A1054F"/>
    <w:rsid w:val="00A75F8E"/>
    <w:rsid w:val="00AB3F99"/>
    <w:rsid w:val="00B25B15"/>
    <w:rsid w:val="00B37DAA"/>
    <w:rsid w:val="00B80270"/>
    <w:rsid w:val="00B956B0"/>
    <w:rsid w:val="00BF6CCF"/>
    <w:rsid w:val="00BF79D5"/>
    <w:rsid w:val="00C721F5"/>
    <w:rsid w:val="00C73C08"/>
    <w:rsid w:val="00D111FE"/>
    <w:rsid w:val="00D13366"/>
    <w:rsid w:val="00D2123B"/>
    <w:rsid w:val="00D42CF9"/>
    <w:rsid w:val="00E07606"/>
    <w:rsid w:val="00E13AC1"/>
    <w:rsid w:val="00E255AA"/>
    <w:rsid w:val="00E57BDF"/>
    <w:rsid w:val="00E87858"/>
    <w:rsid w:val="00ED2E89"/>
    <w:rsid w:val="00ED5B83"/>
    <w:rsid w:val="00EF0C6F"/>
    <w:rsid w:val="00FC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3A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3AC1"/>
  </w:style>
  <w:style w:type="paragraph" w:styleId="Piedepgina">
    <w:name w:val="footer"/>
    <w:basedOn w:val="Normal"/>
    <w:link w:val="PiedepginaCar"/>
    <w:uiPriority w:val="99"/>
    <w:unhideWhenUsed/>
    <w:rsid w:val="00E13A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AC1"/>
  </w:style>
  <w:style w:type="paragraph" w:styleId="Textodeglobo">
    <w:name w:val="Balloon Text"/>
    <w:basedOn w:val="Normal"/>
    <w:link w:val="TextodegloboCar"/>
    <w:uiPriority w:val="99"/>
    <w:semiHidden/>
    <w:unhideWhenUsed/>
    <w:rsid w:val="00E13A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AC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D111FE"/>
    <w:pPr>
      <w:widowControl w:val="0"/>
      <w:suppressAutoHyphens/>
      <w:spacing w:after="120"/>
    </w:pPr>
    <w:rPr>
      <w:rFonts w:ascii="Nimbus Roman No9 L" w:eastAsia="Calibri" w:hAnsi="Nimbus Roman No9 L" w:cs="Times New Roman"/>
      <w:kern w:val="1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111FE"/>
    <w:rPr>
      <w:rFonts w:ascii="Nimbus Roman No9 L" w:eastAsia="Calibri" w:hAnsi="Nimbus Roman No9 L" w:cs="Times New Roman"/>
      <w:kern w:val="1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A75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3A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3AC1"/>
  </w:style>
  <w:style w:type="paragraph" w:styleId="Piedepgina">
    <w:name w:val="footer"/>
    <w:basedOn w:val="Normal"/>
    <w:link w:val="PiedepginaCar"/>
    <w:uiPriority w:val="99"/>
    <w:unhideWhenUsed/>
    <w:rsid w:val="00E13A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AC1"/>
  </w:style>
  <w:style w:type="paragraph" w:styleId="Textodeglobo">
    <w:name w:val="Balloon Text"/>
    <w:basedOn w:val="Normal"/>
    <w:link w:val="TextodegloboCar"/>
    <w:uiPriority w:val="99"/>
    <w:semiHidden/>
    <w:unhideWhenUsed/>
    <w:rsid w:val="00E13A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AC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D111FE"/>
    <w:pPr>
      <w:widowControl w:val="0"/>
      <w:suppressAutoHyphens/>
      <w:spacing w:after="120"/>
    </w:pPr>
    <w:rPr>
      <w:rFonts w:ascii="Nimbus Roman No9 L" w:eastAsia="Calibri" w:hAnsi="Nimbus Roman No9 L" w:cs="Times New Roman"/>
      <w:kern w:val="1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111FE"/>
    <w:rPr>
      <w:rFonts w:ascii="Nimbus Roman No9 L" w:eastAsia="Calibri" w:hAnsi="Nimbus Roman No9 L" w:cs="Times New Roman"/>
      <w:kern w:val="1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A75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A8</dc:creator>
  <cp:lastModifiedBy>HECTOR</cp:lastModifiedBy>
  <cp:revision>2</cp:revision>
  <cp:lastPrinted>2015-09-07T20:52:00Z</cp:lastPrinted>
  <dcterms:created xsi:type="dcterms:W3CDTF">2015-09-15T12:46:00Z</dcterms:created>
  <dcterms:modified xsi:type="dcterms:W3CDTF">2015-09-15T12:46:00Z</dcterms:modified>
</cp:coreProperties>
</file>